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A5C" w:rsidRDefault="00053FDD" w:rsidP="00797A4F">
      <w:pPr>
        <w:spacing w:after="0" w:line="36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CF14670" wp14:editId="2F281F5D">
            <wp:simplePos x="0" y="0"/>
            <wp:positionH relativeFrom="column">
              <wp:posOffset>1973580</wp:posOffset>
            </wp:positionH>
            <wp:positionV relativeFrom="paragraph">
              <wp:posOffset>-436245</wp:posOffset>
            </wp:positionV>
            <wp:extent cx="1850390" cy="551180"/>
            <wp:effectExtent l="0" t="0" r="0" b="127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awaslu Pariaman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0390" cy="55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7A3D" w:rsidRPr="0028045D" w:rsidRDefault="00787A3D" w:rsidP="00787A3D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  <w:lang w:val="id-ID"/>
        </w:rPr>
      </w:pPr>
      <w:r w:rsidRPr="0028045D">
        <w:rPr>
          <w:rFonts w:ascii="Bookman Old Style" w:hAnsi="Bookman Old Style"/>
          <w:b/>
          <w:sz w:val="24"/>
          <w:szCs w:val="24"/>
          <w:lang w:val="id-ID"/>
        </w:rPr>
        <w:t>SIARAN PERS</w:t>
      </w:r>
    </w:p>
    <w:p w:rsidR="00797A4F" w:rsidRDefault="008B7F71" w:rsidP="00787A3D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</w:t>
      </w:r>
      <w:r w:rsidR="00101E0B">
        <w:rPr>
          <w:rFonts w:ascii="Bookman Old Style" w:hAnsi="Bookman Old Style"/>
          <w:b/>
          <w:sz w:val="24"/>
          <w:szCs w:val="24"/>
        </w:rPr>
        <w:t>Pengawasan Pemutakhiran Data Pemilih Berkelanjutan</w:t>
      </w:r>
      <w:r w:rsidR="00797A4F">
        <w:rPr>
          <w:rFonts w:ascii="Bookman Old Style" w:hAnsi="Bookman Old Style"/>
          <w:b/>
          <w:sz w:val="24"/>
          <w:szCs w:val="24"/>
        </w:rPr>
        <w:t xml:space="preserve"> </w:t>
      </w:r>
    </w:p>
    <w:p w:rsidR="00787A3D" w:rsidRDefault="00797A4F" w:rsidP="00787A3D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Triwulan I Kota Pariaman</w:t>
      </w:r>
      <w:r w:rsidR="008B7F71">
        <w:rPr>
          <w:rFonts w:ascii="Bookman Old Style" w:hAnsi="Bookman Old Style"/>
          <w:b/>
          <w:sz w:val="24"/>
          <w:szCs w:val="24"/>
        </w:rPr>
        <w:t>”</w:t>
      </w:r>
    </w:p>
    <w:p w:rsidR="00787A3D" w:rsidRPr="00D43A5C" w:rsidRDefault="00787A3D" w:rsidP="00787A3D">
      <w:pPr>
        <w:spacing w:line="360" w:lineRule="auto"/>
        <w:jc w:val="center"/>
        <w:rPr>
          <w:rFonts w:ascii="Bookman Old Style" w:hAnsi="Bookman Old Style"/>
          <w:b/>
          <w:sz w:val="2"/>
          <w:szCs w:val="24"/>
        </w:rPr>
      </w:pPr>
    </w:p>
    <w:p w:rsidR="00101E0B" w:rsidRPr="00797A4F" w:rsidRDefault="00787A3D" w:rsidP="00787A3D">
      <w:pPr>
        <w:spacing w:line="360" w:lineRule="auto"/>
        <w:jc w:val="both"/>
        <w:rPr>
          <w:rFonts w:ascii="Bookman Old Style" w:hAnsi="Bookman Old Style"/>
          <w:szCs w:val="23"/>
        </w:rPr>
      </w:pPr>
      <w:r w:rsidRPr="00797A4F">
        <w:rPr>
          <w:rFonts w:ascii="Bookman Old Style" w:hAnsi="Bookman Old Style"/>
          <w:b/>
          <w:szCs w:val="23"/>
        </w:rPr>
        <w:t>Pariaman,</w:t>
      </w:r>
      <w:r w:rsidRPr="00797A4F">
        <w:rPr>
          <w:rFonts w:ascii="Bookman Old Style" w:hAnsi="Bookman Old Style"/>
          <w:b/>
          <w:szCs w:val="23"/>
          <w:lang w:val="id-ID"/>
        </w:rPr>
        <w:t xml:space="preserve"> Badan Pengawas Pemilihan Umum </w:t>
      </w:r>
      <w:r w:rsidRPr="00797A4F">
        <w:rPr>
          <w:rFonts w:ascii="Bookman Old Style" w:hAnsi="Bookman Old Style"/>
          <w:b/>
          <w:szCs w:val="23"/>
        </w:rPr>
        <w:t>Kota Pariaman</w:t>
      </w:r>
      <w:r w:rsidRPr="00797A4F">
        <w:rPr>
          <w:rFonts w:ascii="Bookman Old Style" w:hAnsi="Bookman Old Style"/>
          <w:i/>
          <w:szCs w:val="23"/>
          <w:lang w:val="id-ID"/>
        </w:rPr>
        <w:t xml:space="preserve"> </w:t>
      </w:r>
      <w:r w:rsidRPr="00797A4F">
        <w:rPr>
          <w:rFonts w:ascii="Bookman Old Style" w:hAnsi="Bookman Old Style"/>
          <w:szCs w:val="23"/>
          <w:lang w:val="en-GB"/>
        </w:rPr>
        <w:t>–</w:t>
      </w:r>
      <w:r w:rsidRPr="00797A4F">
        <w:rPr>
          <w:rFonts w:ascii="Bookman Old Style" w:hAnsi="Bookman Old Style"/>
          <w:szCs w:val="23"/>
          <w:lang w:val="id-ID"/>
        </w:rPr>
        <w:t xml:space="preserve"> </w:t>
      </w:r>
      <w:r w:rsidR="00101E0B" w:rsidRPr="00797A4F">
        <w:rPr>
          <w:rFonts w:ascii="Bookman Old Style" w:hAnsi="Bookman Old Style"/>
          <w:szCs w:val="23"/>
        </w:rPr>
        <w:t>Bawaslu Kota Pariaman lakukan pengawasan pemutakhiran data pemilih berkelanjuta</w:t>
      </w:r>
      <w:r w:rsidR="00794AE5" w:rsidRPr="00797A4F">
        <w:rPr>
          <w:rFonts w:ascii="Bookman Old Style" w:hAnsi="Bookman Old Style"/>
          <w:szCs w:val="23"/>
        </w:rPr>
        <w:t>n tri</w:t>
      </w:r>
      <w:r w:rsidR="00101E0B" w:rsidRPr="00797A4F">
        <w:rPr>
          <w:rFonts w:ascii="Bookman Old Style" w:hAnsi="Bookman Old Style"/>
          <w:szCs w:val="23"/>
        </w:rPr>
        <w:t xml:space="preserve">wulan I tahun 2026. Pelaksanaan pengawasan dilaksanakan sejak 1 januari 2026 sampai dengan pelaksanaan rapat pleno rekapitulasi daftar pemilih berkelanjutan triwulan I tahun 2026 tanggal </w:t>
      </w:r>
      <w:r w:rsidR="007D02DA" w:rsidRPr="00797A4F">
        <w:rPr>
          <w:rFonts w:ascii="Bookman Old Style" w:hAnsi="Bookman Old Style"/>
          <w:szCs w:val="23"/>
        </w:rPr>
        <w:t>2 April 2026.</w:t>
      </w:r>
    </w:p>
    <w:p w:rsidR="00B452AD" w:rsidRPr="00797A4F" w:rsidRDefault="007D02DA" w:rsidP="00787A3D">
      <w:pPr>
        <w:spacing w:line="360" w:lineRule="auto"/>
        <w:jc w:val="both"/>
        <w:rPr>
          <w:rFonts w:ascii="Bookman Old Style" w:hAnsi="Bookman Old Style"/>
          <w:szCs w:val="23"/>
        </w:rPr>
      </w:pPr>
      <w:r w:rsidRPr="00797A4F">
        <w:rPr>
          <w:rFonts w:ascii="Bookman Old Style" w:hAnsi="Bookman Old Style"/>
          <w:szCs w:val="23"/>
        </w:rPr>
        <w:t>Pada pelaksanaan pengawasan yang dilakukan, Bawaslu Kota Pariaman me</w:t>
      </w:r>
      <w:r w:rsidR="00B452AD" w:rsidRPr="00797A4F">
        <w:rPr>
          <w:rFonts w:ascii="Bookman Old Style" w:hAnsi="Bookman Old Style"/>
          <w:szCs w:val="23"/>
        </w:rPr>
        <w:t xml:space="preserve">lakukan pencermatan data sekaligus menyampaikan rekomendasi saran perbaikan terhadap hasil pengawasan kepada KPU Kota Pariaman melalui </w:t>
      </w:r>
      <w:proofErr w:type="gramStart"/>
      <w:r w:rsidR="00B452AD" w:rsidRPr="00797A4F">
        <w:rPr>
          <w:rFonts w:ascii="Bookman Old Style" w:hAnsi="Bookman Old Style"/>
          <w:szCs w:val="23"/>
        </w:rPr>
        <w:t>surat</w:t>
      </w:r>
      <w:proofErr w:type="gramEnd"/>
      <w:r w:rsidR="00B452AD" w:rsidRPr="00797A4F">
        <w:rPr>
          <w:rFonts w:ascii="Bookman Old Style" w:hAnsi="Bookman Old Style"/>
          <w:szCs w:val="23"/>
        </w:rPr>
        <w:t xml:space="preserve"> ketua Bawaslu Kota Pariaman nomor: B-17/PM.01.02/K.SB-16/03/2026 tanggal 5 maret 2026. </w:t>
      </w:r>
    </w:p>
    <w:p w:rsidR="007D02DA" w:rsidRPr="00797A4F" w:rsidRDefault="00B452AD" w:rsidP="00787A3D">
      <w:pPr>
        <w:spacing w:line="360" w:lineRule="auto"/>
        <w:jc w:val="both"/>
        <w:rPr>
          <w:rFonts w:ascii="Bookman Old Style" w:hAnsi="Bookman Old Style"/>
          <w:szCs w:val="23"/>
        </w:rPr>
      </w:pPr>
      <w:r w:rsidRPr="00797A4F">
        <w:rPr>
          <w:rFonts w:ascii="Bookman Old Style" w:hAnsi="Bookman Old Style"/>
          <w:szCs w:val="23"/>
        </w:rPr>
        <w:t xml:space="preserve">Adapun data yang disampaikan oleh Bawaslu Kota Pariaman ke KPU Kota Pariaman sebanyak 20 data pemilih dengan rincian 11 orang data meninggal dunia dan 9 orang data pemilih pindah masuk ke Kota Pariaman. Dan berdasarkan surat Bawaslu Kota Pariaman  tersebut, KPU Kota Pariaman menyampaikan surat balasan </w:t>
      </w:r>
      <w:r w:rsidR="00794AE5" w:rsidRPr="00797A4F">
        <w:rPr>
          <w:rFonts w:ascii="Bookman Old Style" w:hAnsi="Bookman Old Style"/>
          <w:szCs w:val="23"/>
        </w:rPr>
        <w:t>dengan nomor surat 44/PL.01.2/1377/2026 tanggal 10 maret 2026 dan melalui surat tersebut menyampaikan bahwa semua data yang disampaikan oleh Bawaslu Kota Pariaman sudah di proses untuk ditindaklanjuti pada PDPB triwulan I tahun 2026.</w:t>
      </w:r>
    </w:p>
    <w:p w:rsidR="00797A4F" w:rsidRPr="00797A4F" w:rsidRDefault="00A627A1" w:rsidP="00787A3D">
      <w:pPr>
        <w:spacing w:line="360" w:lineRule="auto"/>
        <w:jc w:val="both"/>
        <w:rPr>
          <w:rFonts w:ascii="Bookman Old Style" w:hAnsi="Bookman Old Style"/>
          <w:szCs w:val="23"/>
        </w:rPr>
      </w:pPr>
      <w:r w:rsidRPr="00797A4F">
        <w:rPr>
          <w:rFonts w:ascii="Bookman Old Style" w:hAnsi="Bookman Old Style"/>
          <w:szCs w:val="23"/>
        </w:rPr>
        <w:t>Tanggal 2 April 2026, berdasarkan surat undangan KPU Kota Pariaman</w:t>
      </w:r>
      <w:r w:rsidR="006A56C1" w:rsidRPr="00797A4F">
        <w:rPr>
          <w:rFonts w:ascii="Bookman Old Style" w:hAnsi="Bookman Old Style"/>
          <w:szCs w:val="23"/>
        </w:rPr>
        <w:t xml:space="preserve"> nomor 48</w:t>
      </w:r>
      <w:r w:rsidR="006A56C1" w:rsidRPr="00797A4F">
        <w:rPr>
          <w:rFonts w:ascii="Bookman Old Style" w:hAnsi="Bookman Old Style"/>
          <w:szCs w:val="23"/>
        </w:rPr>
        <w:t>/PL.0</w:t>
      </w:r>
      <w:r w:rsidR="006A56C1" w:rsidRPr="00797A4F">
        <w:rPr>
          <w:rFonts w:ascii="Bookman Old Style" w:hAnsi="Bookman Old Style"/>
          <w:szCs w:val="23"/>
        </w:rPr>
        <w:t>5</w:t>
      </w:r>
      <w:r w:rsidR="006A56C1" w:rsidRPr="00797A4F">
        <w:rPr>
          <w:rFonts w:ascii="Bookman Old Style" w:hAnsi="Bookman Old Style"/>
          <w:szCs w:val="23"/>
        </w:rPr>
        <w:t>.2</w:t>
      </w:r>
      <w:r w:rsidR="006A56C1" w:rsidRPr="00797A4F">
        <w:rPr>
          <w:rFonts w:ascii="Bookman Old Style" w:hAnsi="Bookman Old Style"/>
          <w:szCs w:val="23"/>
        </w:rPr>
        <w:t>-Und/1</w:t>
      </w:r>
      <w:r w:rsidR="006A56C1" w:rsidRPr="00797A4F">
        <w:rPr>
          <w:rFonts w:ascii="Bookman Old Style" w:hAnsi="Bookman Old Style"/>
          <w:szCs w:val="23"/>
        </w:rPr>
        <w:t>377/2026</w:t>
      </w:r>
      <w:r w:rsidR="006A56C1" w:rsidRPr="00797A4F">
        <w:rPr>
          <w:rFonts w:ascii="Bookman Old Style" w:hAnsi="Bookman Old Style"/>
          <w:szCs w:val="23"/>
        </w:rPr>
        <w:t xml:space="preserve"> tanggal 30 maret 2026, Bawaslu Kota Pariaman melakukan pengawasan terhadap pelaksanaan pleno dimaksud. </w:t>
      </w:r>
      <w:r w:rsidR="00797A4F" w:rsidRPr="00797A4F">
        <w:rPr>
          <w:rFonts w:ascii="Bookman Old Style" w:hAnsi="Bookman Old Style"/>
          <w:szCs w:val="23"/>
        </w:rPr>
        <w:t>Adapun b</w:t>
      </w:r>
      <w:r w:rsidR="006A56C1" w:rsidRPr="00797A4F">
        <w:rPr>
          <w:rFonts w:ascii="Bookman Old Style" w:hAnsi="Bookman Old Style"/>
          <w:szCs w:val="23"/>
        </w:rPr>
        <w:t>erdasarkan hasil pleno pemutakhiran data pemilih berkelanjutan triwulan I tahun 2026</w:t>
      </w:r>
      <w:r w:rsidR="00797A4F" w:rsidRPr="00797A4F">
        <w:rPr>
          <w:rFonts w:ascii="Bookman Old Style" w:hAnsi="Bookman Old Style"/>
          <w:szCs w:val="23"/>
        </w:rPr>
        <w:t xml:space="preserve"> </w:t>
      </w:r>
      <w:proofErr w:type="gramStart"/>
      <w:r w:rsidR="00797A4F" w:rsidRPr="00797A4F">
        <w:rPr>
          <w:rFonts w:ascii="Bookman Old Style" w:hAnsi="Bookman Old Style"/>
          <w:szCs w:val="23"/>
        </w:rPr>
        <w:t>yaitu :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1869"/>
        <w:gridCol w:w="1869"/>
        <w:gridCol w:w="1870"/>
        <w:gridCol w:w="13"/>
      </w:tblGrid>
      <w:tr w:rsidR="00797A4F" w:rsidTr="00797A4F">
        <w:tc>
          <w:tcPr>
            <w:tcW w:w="9302" w:type="dxa"/>
            <w:gridSpan w:val="6"/>
            <w:shd w:val="clear" w:color="auto" w:fill="BFBFBF" w:themeFill="background1" w:themeFillShade="BF"/>
          </w:tcPr>
          <w:p w:rsidR="00797A4F" w:rsidRDefault="00797A4F" w:rsidP="00797A4F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Rekapitulasi Daftar Pemilih Berkelanjutan</w:t>
            </w:r>
          </w:p>
        </w:tc>
      </w:tr>
      <w:tr w:rsidR="00797A4F" w:rsidTr="00797A4F">
        <w:trPr>
          <w:gridAfter w:val="1"/>
          <w:wAfter w:w="13" w:type="dxa"/>
        </w:trPr>
        <w:tc>
          <w:tcPr>
            <w:tcW w:w="1555" w:type="dxa"/>
            <w:shd w:val="clear" w:color="auto" w:fill="D9D9D9" w:themeFill="background1" w:themeFillShade="D9"/>
          </w:tcPr>
          <w:p w:rsidR="00797A4F" w:rsidRPr="00797A4F" w:rsidRDefault="00797A4F" w:rsidP="00797A4F">
            <w:pPr>
              <w:spacing w:line="360" w:lineRule="auto"/>
              <w:jc w:val="center"/>
              <w:rPr>
                <w:rFonts w:ascii="Bookman Old Style" w:hAnsi="Bookman Old Style"/>
                <w:szCs w:val="24"/>
              </w:rPr>
            </w:pPr>
            <w:r w:rsidRPr="00797A4F">
              <w:rPr>
                <w:rFonts w:ascii="Bookman Old Style" w:hAnsi="Bookman Old Style"/>
                <w:szCs w:val="24"/>
              </w:rPr>
              <w:t>Jumlah Kecamatan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797A4F" w:rsidRPr="00797A4F" w:rsidRDefault="00797A4F" w:rsidP="00797A4F">
            <w:pPr>
              <w:spacing w:line="360" w:lineRule="auto"/>
              <w:jc w:val="center"/>
              <w:rPr>
                <w:rFonts w:ascii="Bookman Old Style" w:hAnsi="Bookman Old Style"/>
                <w:szCs w:val="24"/>
              </w:rPr>
            </w:pPr>
            <w:r w:rsidRPr="00797A4F">
              <w:rPr>
                <w:rFonts w:ascii="Bookman Old Style" w:hAnsi="Bookman Old Style"/>
                <w:szCs w:val="24"/>
              </w:rPr>
              <w:t>Jumlah Kelurahan/ Desa</w:t>
            </w:r>
          </w:p>
        </w:tc>
        <w:tc>
          <w:tcPr>
            <w:tcW w:w="1869" w:type="dxa"/>
            <w:shd w:val="clear" w:color="auto" w:fill="D9D9D9" w:themeFill="background1" w:themeFillShade="D9"/>
          </w:tcPr>
          <w:p w:rsidR="00797A4F" w:rsidRPr="00797A4F" w:rsidRDefault="00797A4F" w:rsidP="00797A4F">
            <w:pPr>
              <w:spacing w:line="360" w:lineRule="auto"/>
              <w:jc w:val="center"/>
              <w:rPr>
                <w:rFonts w:ascii="Bookman Old Style" w:hAnsi="Bookman Old Style"/>
                <w:szCs w:val="24"/>
              </w:rPr>
            </w:pPr>
            <w:r w:rsidRPr="00797A4F">
              <w:rPr>
                <w:rFonts w:ascii="Bookman Old Style" w:hAnsi="Bookman Old Style"/>
                <w:szCs w:val="24"/>
              </w:rPr>
              <w:t>Jumlah Laki-laki</w:t>
            </w:r>
          </w:p>
        </w:tc>
        <w:tc>
          <w:tcPr>
            <w:tcW w:w="1869" w:type="dxa"/>
            <w:shd w:val="clear" w:color="auto" w:fill="D9D9D9" w:themeFill="background1" w:themeFillShade="D9"/>
          </w:tcPr>
          <w:p w:rsidR="00797A4F" w:rsidRPr="00797A4F" w:rsidRDefault="00797A4F" w:rsidP="00797A4F">
            <w:pPr>
              <w:spacing w:line="360" w:lineRule="auto"/>
              <w:jc w:val="center"/>
              <w:rPr>
                <w:rFonts w:ascii="Bookman Old Style" w:hAnsi="Bookman Old Style"/>
                <w:szCs w:val="24"/>
              </w:rPr>
            </w:pPr>
            <w:r w:rsidRPr="00797A4F">
              <w:rPr>
                <w:rFonts w:ascii="Bookman Old Style" w:hAnsi="Bookman Old Style"/>
                <w:szCs w:val="24"/>
              </w:rPr>
              <w:t>Jumlah Perempuan</w:t>
            </w:r>
          </w:p>
        </w:tc>
        <w:tc>
          <w:tcPr>
            <w:tcW w:w="1870" w:type="dxa"/>
            <w:shd w:val="clear" w:color="auto" w:fill="D9D9D9" w:themeFill="background1" w:themeFillShade="D9"/>
          </w:tcPr>
          <w:p w:rsidR="00797A4F" w:rsidRPr="00797A4F" w:rsidRDefault="00797A4F" w:rsidP="00797A4F">
            <w:pPr>
              <w:spacing w:line="360" w:lineRule="auto"/>
              <w:jc w:val="center"/>
              <w:rPr>
                <w:rFonts w:ascii="Bookman Old Style" w:hAnsi="Bookman Old Style"/>
                <w:szCs w:val="24"/>
              </w:rPr>
            </w:pPr>
            <w:r w:rsidRPr="00797A4F">
              <w:rPr>
                <w:rFonts w:ascii="Bookman Old Style" w:hAnsi="Bookman Old Style"/>
                <w:szCs w:val="24"/>
              </w:rPr>
              <w:t>Total</w:t>
            </w:r>
          </w:p>
        </w:tc>
      </w:tr>
      <w:tr w:rsidR="00797A4F" w:rsidTr="00797A4F">
        <w:trPr>
          <w:gridAfter w:val="1"/>
          <w:wAfter w:w="13" w:type="dxa"/>
        </w:trPr>
        <w:tc>
          <w:tcPr>
            <w:tcW w:w="1555" w:type="dxa"/>
          </w:tcPr>
          <w:p w:rsidR="00797A4F" w:rsidRDefault="00797A4F" w:rsidP="00797A4F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797A4F" w:rsidRDefault="00797A4F" w:rsidP="00797A4F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71</w:t>
            </w:r>
          </w:p>
        </w:tc>
        <w:tc>
          <w:tcPr>
            <w:tcW w:w="1869" w:type="dxa"/>
          </w:tcPr>
          <w:p w:rsidR="00797A4F" w:rsidRDefault="00797A4F" w:rsidP="00797A4F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37.276</w:t>
            </w:r>
          </w:p>
        </w:tc>
        <w:tc>
          <w:tcPr>
            <w:tcW w:w="1869" w:type="dxa"/>
          </w:tcPr>
          <w:p w:rsidR="00797A4F" w:rsidRDefault="00797A4F" w:rsidP="00797A4F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37.399</w:t>
            </w:r>
          </w:p>
        </w:tc>
        <w:tc>
          <w:tcPr>
            <w:tcW w:w="1870" w:type="dxa"/>
          </w:tcPr>
          <w:p w:rsidR="00797A4F" w:rsidRDefault="00797A4F" w:rsidP="00797A4F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74.675</w:t>
            </w:r>
          </w:p>
        </w:tc>
      </w:tr>
    </w:tbl>
    <w:p w:rsidR="00AF600E" w:rsidRDefault="00AF600E" w:rsidP="00F35BAA">
      <w:pPr>
        <w:spacing w:after="0" w:line="240" w:lineRule="auto"/>
        <w:jc w:val="center"/>
        <w:rPr>
          <w:rFonts w:ascii="Bookman Old Style" w:hAnsi="Bookman Old Style"/>
          <w:b/>
          <w:sz w:val="24"/>
        </w:rPr>
      </w:pPr>
    </w:p>
    <w:p w:rsidR="00F35BAA" w:rsidRDefault="00F35BAA" w:rsidP="00F35BAA">
      <w:pPr>
        <w:spacing w:after="0" w:line="240" w:lineRule="auto"/>
        <w:jc w:val="center"/>
        <w:rPr>
          <w:rFonts w:ascii="Bookman Old Style" w:hAnsi="Bookman Old Style"/>
          <w:b/>
          <w:sz w:val="24"/>
        </w:rPr>
      </w:pPr>
      <w:r w:rsidRPr="00F35BAA">
        <w:rPr>
          <w:rFonts w:ascii="Bookman Old Style" w:hAnsi="Bookman Old Style"/>
          <w:b/>
          <w:sz w:val="24"/>
        </w:rPr>
        <w:t>Badan Pengawas Pemilihan Umum Kota Pariaman</w:t>
      </w:r>
    </w:p>
    <w:p w:rsidR="00F35BAA" w:rsidRPr="00AF600E" w:rsidRDefault="00F35BAA" w:rsidP="00F35BAA">
      <w:pPr>
        <w:spacing w:after="0" w:line="240" w:lineRule="auto"/>
        <w:jc w:val="center"/>
        <w:rPr>
          <w:rFonts w:ascii="Bookman Old Style" w:hAnsi="Bookman Old Style"/>
          <w:b/>
        </w:rPr>
      </w:pPr>
      <w:r w:rsidRPr="00AF600E">
        <w:rPr>
          <w:rFonts w:ascii="Bookman Old Style" w:hAnsi="Bookman Old Style"/>
          <w:b/>
        </w:rPr>
        <w:t xml:space="preserve">Jl. Bgd Aziz Chan No 68. Kp. Perak </w:t>
      </w:r>
      <w:bookmarkStart w:id="0" w:name="_GoBack"/>
      <w:bookmarkEnd w:id="0"/>
      <w:r w:rsidRPr="00AF600E">
        <w:rPr>
          <w:rFonts w:ascii="Bookman Old Style" w:hAnsi="Bookman Old Style"/>
          <w:b/>
        </w:rPr>
        <w:t>Kota Pariaman</w:t>
      </w:r>
    </w:p>
    <w:sectPr w:rsidR="00F35BAA" w:rsidRPr="00AF600E" w:rsidSect="00A757BD">
      <w:headerReference w:type="default" r:id="rId9"/>
      <w:pgSz w:w="11907" w:h="16839" w:code="9"/>
      <w:pgMar w:top="1418" w:right="1275" w:bottom="1418" w:left="1276" w:header="709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361" w:rsidRDefault="00C45361" w:rsidP="00787A3D">
      <w:pPr>
        <w:spacing w:after="0" w:line="240" w:lineRule="auto"/>
      </w:pPr>
      <w:r>
        <w:separator/>
      </w:r>
    </w:p>
  </w:endnote>
  <w:endnote w:type="continuationSeparator" w:id="0">
    <w:p w:rsidR="00C45361" w:rsidRDefault="00C45361" w:rsidP="00787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361" w:rsidRDefault="00C45361" w:rsidP="00787A3D">
      <w:pPr>
        <w:spacing w:after="0" w:line="240" w:lineRule="auto"/>
      </w:pPr>
      <w:r>
        <w:separator/>
      </w:r>
    </w:p>
  </w:footnote>
  <w:footnote w:type="continuationSeparator" w:id="0">
    <w:p w:rsidR="00C45361" w:rsidRDefault="00C45361" w:rsidP="00787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A3D" w:rsidRDefault="00787A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61A0F"/>
    <w:multiLevelType w:val="multilevel"/>
    <w:tmpl w:val="1460027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0352E"/>
    <w:multiLevelType w:val="hybridMultilevel"/>
    <w:tmpl w:val="058E730A"/>
    <w:lvl w:ilvl="0" w:tplc="04090011">
      <w:start w:val="1"/>
      <w:numFmt w:val="decimal"/>
      <w:lvlText w:val="%1)"/>
      <w:lvlJc w:val="left"/>
      <w:pPr>
        <w:ind w:left="1854" w:hanging="360"/>
      </w:pPr>
    </w:lvl>
    <w:lvl w:ilvl="1" w:tplc="04090011">
      <w:start w:val="1"/>
      <w:numFmt w:val="decimal"/>
      <w:lvlText w:val="%2)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2BA8056A"/>
    <w:multiLevelType w:val="hybridMultilevel"/>
    <w:tmpl w:val="FA982C0A"/>
    <w:lvl w:ilvl="0" w:tplc="7B1E910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3B4962"/>
    <w:multiLevelType w:val="hybridMultilevel"/>
    <w:tmpl w:val="924CF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3367CA"/>
    <w:multiLevelType w:val="hybridMultilevel"/>
    <w:tmpl w:val="EE2249C0"/>
    <w:lvl w:ilvl="0" w:tplc="3B6E3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33FBE"/>
    <w:multiLevelType w:val="hybridMultilevel"/>
    <w:tmpl w:val="745C8E3C"/>
    <w:lvl w:ilvl="0" w:tplc="4A3A18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BB0796"/>
    <w:multiLevelType w:val="multilevel"/>
    <w:tmpl w:val="E1E81DFC"/>
    <w:lvl w:ilvl="0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42033447"/>
    <w:multiLevelType w:val="hybridMultilevel"/>
    <w:tmpl w:val="759C6F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A64351D"/>
    <w:multiLevelType w:val="hybridMultilevel"/>
    <w:tmpl w:val="2BC0D500"/>
    <w:lvl w:ilvl="0" w:tplc="45B4A0C4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DA213D3"/>
    <w:multiLevelType w:val="hybridMultilevel"/>
    <w:tmpl w:val="3F2623C6"/>
    <w:lvl w:ilvl="0" w:tplc="04090019">
      <w:start w:val="1"/>
      <w:numFmt w:val="lowerLetter"/>
      <w:lvlText w:val="%1."/>
      <w:lvlJc w:val="left"/>
      <w:pPr>
        <w:ind w:left="1854" w:hanging="360"/>
      </w:pPr>
    </w:lvl>
    <w:lvl w:ilvl="1" w:tplc="C8F03BF6">
      <w:start w:val="1"/>
      <w:numFmt w:val="decimal"/>
      <w:lvlText w:val="%2)"/>
      <w:lvlJc w:val="left"/>
      <w:pPr>
        <w:ind w:left="257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4DDF1BB2"/>
    <w:multiLevelType w:val="hybridMultilevel"/>
    <w:tmpl w:val="5FAA5DFA"/>
    <w:lvl w:ilvl="0" w:tplc="04090019">
      <w:start w:val="1"/>
      <w:numFmt w:val="lowerLetter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6B061708"/>
    <w:multiLevelType w:val="hybridMultilevel"/>
    <w:tmpl w:val="D0805EF8"/>
    <w:lvl w:ilvl="0" w:tplc="6E32F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CB112FA"/>
    <w:multiLevelType w:val="hybridMultilevel"/>
    <w:tmpl w:val="EABA6FEA"/>
    <w:lvl w:ilvl="0" w:tplc="6FA8DF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220C0"/>
    <w:multiLevelType w:val="hybridMultilevel"/>
    <w:tmpl w:val="041A9498"/>
    <w:lvl w:ilvl="0" w:tplc="E37A5A5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8"/>
  </w:num>
  <w:num w:numId="5">
    <w:abstractNumId w:val="2"/>
  </w:num>
  <w:num w:numId="6">
    <w:abstractNumId w:val="7"/>
  </w:num>
  <w:num w:numId="7">
    <w:abstractNumId w:val="10"/>
  </w:num>
  <w:num w:numId="8">
    <w:abstractNumId w:val="9"/>
  </w:num>
  <w:num w:numId="9">
    <w:abstractNumId w:val="1"/>
  </w:num>
  <w:num w:numId="10">
    <w:abstractNumId w:val="12"/>
  </w:num>
  <w:num w:numId="11">
    <w:abstractNumId w:val="0"/>
  </w:num>
  <w:num w:numId="12">
    <w:abstractNumId w:val="6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3D"/>
    <w:rsid w:val="00012E1B"/>
    <w:rsid w:val="00013690"/>
    <w:rsid w:val="00053FDD"/>
    <w:rsid w:val="00086340"/>
    <w:rsid w:val="00101E0B"/>
    <w:rsid w:val="002721B0"/>
    <w:rsid w:val="002E23AA"/>
    <w:rsid w:val="002E79BA"/>
    <w:rsid w:val="003215B7"/>
    <w:rsid w:val="004070CC"/>
    <w:rsid w:val="0049390A"/>
    <w:rsid w:val="004B24C2"/>
    <w:rsid w:val="00504113"/>
    <w:rsid w:val="005C3DC6"/>
    <w:rsid w:val="006A56C1"/>
    <w:rsid w:val="006B61E4"/>
    <w:rsid w:val="007200D6"/>
    <w:rsid w:val="00756178"/>
    <w:rsid w:val="00787A3D"/>
    <w:rsid w:val="00794AE5"/>
    <w:rsid w:val="00797A4F"/>
    <w:rsid w:val="007D02DA"/>
    <w:rsid w:val="007E3015"/>
    <w:rsid w:val="00867A80"/>
    <w:rsid w:val="00886B6F"/>
    <w:rsid w:val="008B7F71"/>
    <w:rsid w:val="00913EC3"/>
    <w:rsid w:val="00A0664B"/>
    <w:rsid w:val="00A54469"/>
    <w:rsid w:val="00A627A1"/>
    <w:rsid w:val="00A70EA7"/>
    <w:rsid w:val="00A757BD"/>
    <w:rsid w:val="00AF600E"/>
    <w:rsid w:val="00B452AD"/>
    <w:rsid w:val="00B56EF8"/>
    <w:rsid w:val="00C45361"/>
    <w:rsid w:val="00C74BCB"/>
    <w:rsid w:val="00D174B6"/>
    <w:rsid w:val="00D43A5C"/>
    <w:rsid w:val="00D75793"/>
    <w:rsid w:val="00D85A50"/>
    <w:rsid w:val="00DD780C"/>
    <w:rsid w:val="00DF269F"/>
    <w:rsid w:val="00E06787"/>
    <w:rsid w:val="00E2301D"/>
    <w:rsid w:val="00EB62D4"/>
    <w:rsid w:val="00EC63D2"/>
    <w:rsid w:val="00F35BAA"/>
    <w:rsid w:val="00FD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303EAE"/>
  <w15:docId w15:val="{2EAB074C-29FE-4737-BD79-5958353FA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A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7A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7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A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7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A3D"/>
  </w:style>
  <w:style w:type="paragraph" w:styleId="Footer">
    <w:name w:val="footer"/>
    <w:basedOn w:val="Normal"/>
    <w:link w:val="FooterChar"/>
    <w:uiPriority w:val="99"/>
    <w:unhideWhenUsed/>
    <w:rsid w:val="00787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A3D"/>
  </w:style>
  <w:style w:type="table" w:styleId="TableGrid">
    <w:name w:val="Table Grid"/>
    <w:basedOn w:val="TableNormal"/>
    <w:uiPriority w:val="39"/>
    <w:rsid w:val="00913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6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DDE00-5FFD-4CA8-A4AF-62D413FCF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2024-06-26T05:54:00Z</cp:lastPrinted>
  <dcterms:created xsi:type="dcterms:W3CDTF">2026-04-21T02:16:00Z</dcterms:created>
  <dcterms:modified xsi:type="dcterms:W3CDTF">2026-04-21T02:16:00Z</dcterms:modified>
</cp:coreProperties>
</file>