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10" w:rsidRDefault="00591C69">
      <w:pPr>
        <w:pStyle w:val="Title"/>
        <w:ind w:left="1320" w:right="1340"/>
        <w:rPr>
          <w:rFonts w:ascii="Bookman Old Style" w:hAnsi="Bookman Old Style"/>
          <w:sz w:val="48"/>
          <w:szCs w:val="56"/>
          <w:lang w:val="en-US"/>
        </w:rPr>
      </w:pPr>
      <w:r w:rsidRPr="005B3231">
        <w:rPr>
          <w:rFonts w:ascii="Bookman Old Style" w:hAnsi="Bookman Old Style"/>
          <w:sz w:val="48"/>
          <w:szCs w:val="56"/>
          <w:lang w:val="zh-CN"/>
        </w:rPr>
        <w:t>PERS</w:t>
      </w:r>
      <w:r w:rsidR="006777D5" w:rsidRPr="005B3231">
        <w:rPr>
          <w:rFonts w:ascii="Bookman Old Style" w:hAnsi="Bookman Old Style"/>
          <w:sz w:val="48"/>
          <w:szCs w:val="56"/>
          <w:lang w:val="en-US"/>
        </w:rPr>
        <w:t xml:space="preserve"> RILIS</w:t>
      </w:r>
    </w:p>
    <w:p w:rsidR="005B3231" w:rsidRPr="005B3231" w:rsidRDefault="005B3231">
      <w:pPr>
        <w:pStyle w:val="Title"/>
        <w:ind w:left="1320" w:right="1340"/>
        <w:rPr>
          <w:rFonts w:ascii="Bookman Old Style" w:hAnsi="Bookman Old Style"/>
          <w:sz w:val="20"/>
          <w:szCs w:val="56"/>
          <w:lang w:val="en-US"/>
        </w:rPr>
      </w:pPr>
    </w:p>
    <w:p w:rsidR="00B00910" w:rsidRPr="00787ACC" w:rsidRDefault="001E58FE">
      <w:pPr>
        <w:pStyle w:val="Title"/>
        <w:ind w:left="1320" w:right="1340"/>
        <w:rPr>
          <w:rFonts w:ascii="Bookman Old Style" w:hAnsi="Bookman Old Style"/>
          <w:szCs w:val="28"/>
          <w:lang w:val="zh-CN"/>
        </w:rPr>
      </w:pPr>
      <w:r w:rsidRPr="00787ACC">
        <w:rPr>
          <w:rFonts w:ascii="Bookman Old Style" w:hAnsi="Bookman Old Style" w:cs="Arial"/>
          <w:szCs w:val="28"/>
        </w:rPr>
        <w:t>PELAKSANAAN NOTA KESEPAHAMAN ANTARA BAWASLU KOTA PARIAMAN BERSAMA DESA/KELURAHAN DAN SLTA SEDERAJAT</w:t>
      </w:r>
    </w:p>
    <w:p w:rsidR="00B00910" w:rsidRPr="00787ACC" w:rsidRDefault="00B00910">
      <w:pPr>
        <w:pStyle w:val="BodyText"/>
        <w:spacing w:before="1"/>
        <w:ind w:left="0"/>
        <w:rPr>
          <w:b/>
          <w:sz w:val="24"/>
          <w:szCs w:val="28"/>
          <w:lang w:val="zh-CN"/>
        </w:rPr>
      </w:pPr>
    </w:p>
    <w:p w:rsidR="001E58FE" w:rsidRPr="00787ACC" w:rsidRDefault="001E58FE" w:rsidP="001E58FE">
      <w:pPr>
        <w:pStyle w:val="BodyText"/>
        <w:spacing w:line="276" w:lineRule="auto"/>
        <w:ind w:left="567" w:right="227"/>
        <w:jc w:val="both"/>
        <w:rPr>
          <w:rFonts w:ascii="Bookman Old Style" w:hAnsi="Bookman Old Style"/>
          <w:b/>
          <w:sz w:val="4"/>
          <w:szCs w:val="28"/>
        </w:rPr>
      </w:pPr>
    </w:p>
    <w:p w:rsidR="001E58FE" w:rsidRPr="00787ACC" w:rsidRDefault="001E58FE" w:rsidP="001E58FE">
      <w:pPr>
        <w:pStyle w:val="BodyText"/>
        <w:spacing w:line="276" w:lineRule="auto"/>
        <w:ind w:left="567" w:right="227"/>
        <w:jc w:val="both"/>
        <w:rPr>
          <w:rFonts w:ascii="Bookman Old Style" w:hAnsi="Bookman Old Style"/>
          <w:b/>
          <w:sz w:val="24"/>
          <w:szCs w:val="28"/>
        </w:rPr>
      </w:pPr>
      <w:r w:rsidRPr="00787ACC">
        <w:rPr>
          <w:rFonts w:ascii="Bookman Old Style" w:hAnsi="Bookman Old Style"/>
          <w:b/>
          <w:sz w:val="24"/>
          <w:szCs w:val="28"/>
        </w:rPr>
        <w:t>Pariaman, 23 September 2025</w:t>
      </w:r>
    </w:p>
    <w:p w:rsidR="001E58FE" w:rsidRPr="00787ACC" w:rsidRDefault="001E58FE" w:rsidP="001E58FE">
      <w:pPr>
        <w:pStyle w:val="BodyText"/>
        <w:spacing w:line="276" w:lineRule="auto"/>
        <w:ind w:left="567" w:right="227"/>
        <w:jc w:val="both"/>
        <w:rPr>
          <w:rFonts w:ascii="Bookman Old Style" w:hAnsi="Bookman Old Style"/>
          <w:b/>
          <w:sz w:val="24"/>
          <w:szCs w:val="28"/>
        </w:rPr>
      </w:pPr>
    </w:p>
    <w:p w:rsidR="005B3231" w:rsidRPr="00787ACC" w:rsidRDefault="00097679" w:rsidP="001E58FE">
      <w:pPr>
        <w:pStyle w:val="BodyText"/>
        <w:spacing w:line="276" w:lineRule="auto"/>
        <w:ind w:left="567" w:right="227"/>
        <w:jc w:val="both"/>
        <w:rPr>
          <w:rFonts w:ascii="Bookman Old Style" w:hAnsi="Bookman Old Style" w:cs="Arial"/>
          <w:sz w:val="24"/>
          <w:szCs w:val="28"/>
        </w:rPr>
      </w:pPr>
      <w:r w:rsidRPr="00787ACC">
        <w:rPr>
          <w:rFonts w:ascii="Bookman Old Style" w:hAnsi="Bookman Old Style" w:cs="Arial"/>
          <w:sz w:val="24"/>
          <w:szCs w:val="28"/>
        </w:rPr>
        <w:t xml:space="preserve">Berdasarkan Surat Edaran Nomor </w:t>
      </w:r>
      <w:r w:rsidR="006777D5" w:rsidRPr="00787ACC">
        <w:rPr>
          <w:rFonts w:ascii="Bookman Old Style" w:hAnsi="Bookman Old Style" w:cs="Arial"/>
          <w:sz w:val="24"/>
          <w:szCs w:val="28"/>
        </w:rPr>
        <w:t>29</w:t>
      </w:r>
      <w:r w:rsidRPr="00787ACC">
        <w:rPr>
          <w:rFonts w:ascii="Bookman Old Style" w:hAnsi="Bookman Old Style" w:cs="Arial"/>
          <w:sz w:val="24"/>
          <w:szCs w:val="28"/>
        </w:rPr>
        <w:t xml:space="preserve"> tahun 202</w:t>
      </w:r>
      <w:r w:rsidR="006777D5" w:rsidRPr="00787ACC">
        <w:rPr>
          <w:rFonts w:ascii="Bookman Old Style" w:hAnsi="Bookman Old Style" w:cs="Arial"/>
          <w:sz w:val="24"/>
          <w:szCs w:val="28"/>
        </w:rPr>
        <w:t>5</w:t>
      </w:r>
      <w:r w:rsidRPr="00787ACC">
        <w:rPr>
          <w:rFonts w:ascii="Bookman Old Style" w:hAnsi="Bookman Old Style" w:cs="Arial"/>
          <w:sz w:val="24"/>
          <w:szCs w:val="28"/>
        </w:rPr>
        <w:t xml:space="preserve"> tentang </w:t>
      </w:r>
      <w:r w:rsidR="006777D5" w:rsidRPr="00787ACC">
        <w:rPr>
          <w:rFonts w:ascii="Bookman Old Style" w:hAnsi="Bookman Old Style" w:cs="Arial"/>
          <w:sz w:val="24"/>
          <w:szCs w:val="28"/>
        </w:rPr>
        <w:t xml:space="preserve">Pengawasan Penyusunan Pemutakhiran Data Pemilih Berkelanjutan, bahwa </w:t>
      </w:r>
      <w:r w:rsidR="001E58FE" w:rsidRPr="00787ACC">
        <w:rPr>
          <w:rFonts w:ascii="Bookman Old Style" w:hAnsi="Bookman Old Style" w:cs="Arial"/>
          <w:sz w:val="24"/>
          <w:szCs w:val="28"/>
        </w:rPr>
        <w:t>salah satu langah pencegahan yang dilakukan oleh bawaslu Kota Pariaman yaitu dengan melibatkan banyak pihak dalam proses pengawasan baik pada mas</w:t>
      </w:r>
      <w:r w:rsidR="005B3231" w:rsidRPr="00787ACC">
        <w:rPr>
          <w:rFonts w:ascii="Bookman Old Style" w:hAnsi="Bookman Old Style" w:cs="Arial"/>
          <w:sz w:val="24"/>
          <w:szCs w:val="28"/>
        </w:rPr>
        <w:t>a</w:t>
      </w:r>
      <w:r w:rsidR="001E58FE" w:rsidRPr="00787ACC">
        <w:rPr>
          <w:rFonts w:ascii="Bookman Old Style" w:hAnsi="Bookman Old Style" w:cs="Arial"/>
          <w:sz w:val="24"/>
          <w:szCs w:val="28"/>
        </w:rPr>
        <w:t xml:space="preserve"> tahapan maupun saat non tahapan.</w:t>
      </w:r>
      <w:r w:rsidR="006777D5" w:rsidRPr="00787ACC">
        <w:rPr>
          <w:rFonts w:ascii="Bookman Old Style" w:hAnsi="Bookman Old Style" w:cs="Arial"/>
          <w:sz w:val="24"/>
          <w:szCs w:val="28"/>
        </w:rPr>
        <w:t xml:space="preserve"> </w:t>
      </w:r>
      <w:r w:rsidR="001E58FE" w:rsidRPr="00787ACC">
        <w:rPr>
          <w:rFonts w:ascii="Bookman Old Style" w:hAnsi="Bookman Old Style" w:cs="Arial"/>
          <w:sz w:val="24"/>
          <w:szCs w:val="28"/>
        </w:rPr>
        <w:t xml:space="preserve"> Menindaklanjuti surat edaran diatas, pada hari ini, selasa 23 september 2025 antara Bawaslu Kota Pariaman bersama dengan Kepala desa dan Lurah serta Kepala Seklolah SLTA se-derajat se Kota Pariaman melakukan penandatangana Nota Kesepahaman tentang Pemutakhiran Daftar Pemilih Berkelanjutan (PDPB) </w:t>
      </w:r>
      <w:r w:rsidR="005B3231" w:rsidRPr="00787ACC">
        <w:rPr>
          <w:rFonts w:ascii="Bookman Old Style" w:hAnsi="Bookman Old Style" w:cs="Arial"/>
          <w:sz w:val="24"/>
          <w:szCs w:val="28"/>
        </w:rPr>
        <w:t>dengan tujuan utama yaitu terwujudnya Daftar Pemilih yang valid dan akurat di Kota Pariaman untuk kepentingan pelaksanaan Pemilu dan Pemilihan dimasa yang akan datang.</w:t>
      </w:r>
    </w:p>
    <w:p w:rsidR="005B3231" w:rsidRPr="00787ACC" w:rsidRDefault="005B3231" w:rsidP="001E58FE">
      <w:pPr>
        <w:pStyle w:val="BodyText"/>
        <w:spacing w:line="276" w:lineRule="auto"/>
        <w:ind w:left="567" w:right="227"/>
        <w:jc w:val="both"/>
        <w:rPr>
          <w:rFonts w:ascii="Bookman Old Style" w:hAnsi="Bookman Old Style" w:cs="Arial"/>
          <w:sz w:val="24"/>
          <w:szCs w:val="28"/>
        </w:rPr>
      </w:pPr>
      <w:r w:rsidRPr="00787ACC">
        <w:rPr>
          <w:rFonts w:ascii="Bookman Old Style" w:hAnsi="Bookman Old Style" w:cs="Arial"/>
          <w:sz w:val="24"/>
          <w:szCs w:val="28"/>
        </w:rPr>
        <w:t>Nota Kesepahaman ini di tandatangani oleh Ketua Bawaslu Kota Pariaman dan Kepala Desa/Lurah/Kepala Sekolah SLTA se-Kota Pariaman. Penandatanganan nota kesepahaman ini dilakukan di ruang rapat kantor Bawaslu Kota Pariaman dan di saksikan oleh Wakil Walikota Pariaman dan stakeholder terundang.</w:t>
      </w:r>
    </w:p>
    <w:p w:rsidR="005B3231" w:rsidRPr="00787ACC" w:rsidRDefault="005B3231" w:rsidP="001E58FE">
      <w:pPr>
        <w:pStyle w:val="BodyText"/>
        <w:spacing w:line="276" w:lineRule="auto"/>
        <w:ind w:left="567" w:right="227"/>
        <w:jc w:val="both"/>
        <w:rPr>
          <w:rFonts w:ascii="Bookman Old Style" w:hAnsi="Bookman Old Style" w:cs="Arial"/>
          <w:sz w:val="24"/>
          <w:szCs w:val="28"/>
        </w:rPr>
      </w:pPr>
      <w:r w:rsidRPr="00787ACC">
        <w:rPr>
          <w:rFonts w:ascii="Bookman Old Style" w:hAnsi="Bookman Old Style" w:cs="Arial"/>
          <w:sz w:val="24"/>
          <w:szCs w:val="28"/>
        </w:rPr>
        <w:t xml:space="preserve">Adapun </w:t>
      </w:r>
      <w:r w:rsidR="00787ACC">
        <w:rPr>
          <w:rFonts w:ascii="Bookman Old Style" w:hAnsi="Bookman Old Style" w:cs="Arial"/>
          <w:sz w:val="24"/>
          <w:szCs w:val="28"/>
        </w:rPr>
        <w:t xml:space="preserve">maksud dan tujuan dan </w:t>
      </w:r>
      <w:r w:rsidRPr="00787ACC">
        <w:rPr>
          <w:rFonts w:ascii="Bookman Old Style" w:hAnsi="Bookman Old Style" w:cs="Arial"/>
          <w:sz w:val="24"/>
          <w:szCs w:val="28"/>
        </w:rPr>
        <w:t>poin-poin pada nota kesepahaman ini antara lain:</w:t>
      </w:r>
    </w:p>
    <w:p w:rsidR="00787ACC" w:rsidRPr="00787ACC" w:rsidRDefault="00787ACC" w:rsidP="00787ACC">
      <w:pPr>
        <w:pStyle w:val="ListParagraph"/>
        <w:widowControl/>
        <w:numPr>
          <w:ilvl w:val="0"/>
          <w:numId w:val="14"/>
        </w:numPr>
        <w:autoSpaceDE/>
        <w:autoSpaceDN/>
        <w:spacing w:line="360" w:lineRule="auto"/>
        <w:ind w:right="227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787ACC">
        <w:rPr>
          <w:rFonts w:ascii="Bookman Old Style" w:hAnsi="Bookman Old Style" w:cs="Arial"/>
          <w:sz w:val="24"/>
          <w:szCs w:val="24"/>
        </w:rPr>
        <w:t>Unt</w:t>
      </w:r>
      <w:r w:rsidRPr="00787ACC">
        <w:rPr>
          <w:rFonts w:ascii="Bookman Old Style" w:hAnsi="Bookman Old Style" w:cs="Arial"/>
          <w:sz w:val="24"/>
          <w:szCs w:val="24"/>
        </w:rPr>
        <w:t xml:space="preserve">uk memperkuat koordinasi antara para pihak </w:t>
      </w:r>
      <w:r w:rsidRPr="00787ACC">
        <w:rPr>
          <w:rFonts w:ascii="Bookman Old Style" w:hAnsi="Bookman Old Style" w:cs="Arial"/>
          <w:sz w:val="24"/>
          <w:szCs w:val="24"/>
        </w:rPr>
        <w:t xml:space="preserve">dalam rangka mendukung pelaksanaan </w:t>
      </w:r>
      <w:r w:rsidRPr="00787ACC">
        <w:rPr>
          <w:rFonts w:ascii="Bookman Old Style" w:hAnsi="Bookman Old Style" w:cs="Arial"/>
          <w:bCs/>
          <w:sz w:val="24"/>
          <w:szCs w:val="24"/>
        </w:rPr>
        <w:t>pemutakhiran data pemilih berkelanjutan s</w:t>
      </w:r>
      <w:bookmarkStart w:id="0" w:name="_GoBack"/>
      <w:bookmarkEnd w:id="0"/>
      <w:r w:rsidRPr="00787ACC">
        <w:rPr>
          <w:rFonts w:ascii="Bookman Old Style" w:hAnsi="Bookman Old Style" w:cs="Arial"/>
          <w:bCs/>
          <w:sz w:val="24"/>
          <w:szCs w:val="24"/>
        </w:rPr>
        <w:t>ecara akurat, mutakhir dan komprehensif</w:t>
      </w:r>
    </w:p>
    <w:p w:rsidR="00787ACC" w:rsidRPr="00787ACC" w:rsidRDefault="00787ACC" w:rsidP="00787ACC">
      <w:pPr>
        <w:pStyle w:val="ListParagraph"/>
        <w:widowControl/>
        <w:numPr>
          <w:ilvl w:val="0"/>
          <w:numId w:val="14"/>
        </w:numPr>
        <w:autoSpaceDE/>
        <w:autoSpaceDN/>
        <w:spacing w:line="360" w:lineRule="auto"/>
        <w:ind w:right="227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787ACC">
        <w:rPr>
          <w:rFonts w:ascii="Bookman Old Style" w:hAnsi="Bookman Old Style" w:cs="Arial"/>
          <w:sz w:val="24"/>
          <w:szCs w:val="24"/>
        </w:rPr>
        <w:t>Memelihara dan memperbaharui daftar pemilih tetap pemilu dan/atau pemilihan terakhir secara berkelanjutan untuk penyusunan daftar pemilih tetap pada pemilu dan/atau pemilihan berikutnya dengan tetap menjamin kerahasiaan data</w:t>
      </w:r>
    </w:p>
    <w:p w:rsidR="00787ACC" w:rsidRPr="00787ACC" w:rsidRDefault="00787ACC" w:rsidP="00787ACC">
      <w:pPr>
        <w:pStyle w:val="ListParagraph"/>
        <w:widowControl/>
        <w:numPr>
          <w:ilvl w:val="0"/>
          <w:numId w:val="14"/>
        </w:numPr>
        <w:autoSpaceDE/>
        <w:autoSpaceDN/>
        <w:spacing w:line="360" w:lineRule="auto"/>
        <w:ind w:right="227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787ACC">
        <w:rPr>
          <w:rFonts w:ascii="Bookman Old Style" w:hAnsi="Bookman Old Style" w:cs="Arial"/>
          <w:bCs/>
          <w:sz w:val="24"/>
          <w:szCs w:val="24"/>
        </w:rPr>
        <w:t>Membangun demokrasi melalui pemilu yang berintegritas yang di dukung dengan administrasi data pemilih yang berkualitas</w:t>
      </w:r>
    </w:p>
    <w:p w:rsidR="00787ACC" w:rsidRPr="00787ACC" w:rsidRDefault="00787ACC" w:rsidP="00787ACC">
      <w:pPr>
        <w:pStyle w:val="ListParagraph"/>
        <w:widowControl/>
        <w:numPr>
          <w:ilvl w:val="0"/>
          <w:numId w:val="14"/>
        </w:numPr>
        <w:autoSpaceDE/>
        <w:autoSpaceDN/>
        <w:spacing w:line="360" w:lineRule="auto"/>
        <w:ind w:right="227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787ACC">
        <w:rPr>
          <w:rFonts w:ascii="Bookman Old Style" w:hAnsi="Bookman Old Style" w:cs="Arial"/>
          <w:bCs/>
          <w:sz w:val="24"/>
          <w:szCs w:val="24"/>
        </w:rPr>
        <w:t>Pemutakhiran data pemilih berkelanjutan menjamin setiap warga negara yang memenuhi syarat dapat menggunakan hak pilihnya dalam pemilu sesuai dengan konstitusi</w:t>
      </w:r>
    </w:p>
    <w:p w:rsidR="00AF7DCE" w:rsidRPr="00787ACC" w:rsidRDefault="00787ACC" w:rsidP="00787ACC">
      <w:pPr>
        <w:pStyle w:val="ListParagraph"/>
        <w:widowControl/>
        <w:numPr>
          <w:ilvl w:val="0"/>
          <w:numId w:val="14"/>
        </w:numPr>
        <w:autoSpaceDE/>
        <w:autoSpaceDN/>
        <w:spacing w:line="360" w:lineRule="auto"/>
        <w:ind w:right="227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787ACC">
        <w:rPr>
          <w:rFonts w:ascii="Bookman Old Style" w:hAnsi="Bookman Old Style" w:cs="Arial"/>
          <w:bCs/>
          <w:sz w:val="24"/>
          <w:szCs w:val="24"/>
        </w:rPr>
        <w:t>Untuk menjamin hak pilih warga negara secara adil, setara dan demokratis demi terciptanya pemilu yang inklusif, transparan dan berintegritas</w:t>
      </w:r>
      <w:r>
        <w:rPr>
          <w:rFonts w:ascii="Bookman Old Style" w:hAnsi="Bookman Old Style" w:cs="Arial"/>
          <w:sz w:val="28"/>
        </w:rPr>
        <w:t>.</w:t>
      </w:r>
    </w:p>
    <w:sectPr w:rsidR="00AF7DCE" w:rsidRPr="00787ACC" w:rsidSect="00787ACC">
      <w:headerReference w:type="default" r:id="rId8"/>
      <w:footerReference w:type="default" r:id="rId9"/>
      <w:pgSz w:w="11907" w:h="16839" w:code="9"/>
      <w:pgMar w:top="1959" w:right="170" w:bottom="1440" w:left="170" w:header="0" w:footer="12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EA" w:rsidRDefault="005547EA">
      <w:r>
        <w:separator/>
      </w:r>
    </w:p>
  </w:endnote>
  <w:endnote w:type="continuationSeparator" w:id="0">
    <w:p w:rsidR="005547EA" w:rsidRDefault="0055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6A" w:rsidRDefault="00A64B6A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EA" w:rsidRDefault="005547EA">
      <w:r>
        <w:separator/>
      </w:r>
    </w:p>
  </w:footnote>
  <w:footnote w:type="continuationSeparator" w:id="0">
    <w:p w:rsidR="005547EA" w:rsidRDefault="00554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6A" w:rsidRDefault="00A64B6A">
    <w:pPr>
      <w:pStyle w:val="BodyText"/>
      <w:spacing w:line="14" w:lineRule="auto"/>
      <w:ind w:left="0"/>
      <w:rPr>
        <w:sz w:val="20"/>
      </w:rPr>
    </w:pPr>
    <w:r>
      <w:rPr>
        <w:rFonts w:ascii="Arial" w:eastAsia="Bookman Old Style" w:hAnsi="Arial" w:cs="Arial"/>
        <w:noProof/>
        <w:color w:val="000000"/>
        <w:position w:val="-1"/>
        <w:sz w:val="12"/>
        <w:szCs w:val="24"/>
        <w:lang w:val="en-US"/>
      </w:rPr>
      <w:drawing>
        <wp:anchor distT="0" distB="0" distL="114300" distR="114300" simplePos="0" relativeHeight="251661312" behindDoc="0" locked="0" layoutInCell="1" allowOverlap="1" wp14:anchorId="4ADDD335" wp14:editId="3AFC84D3">
          <wp:simplePos x="0" y="0"/>
          <wp:positionH relativeFrom="column">
            <wp:posOffset>2544997</wp:posOffset>
          </wp:positionH>
          <wp:positionV relativeFrom="paragraph">
            <wp:posOffset>395550</wp:posOffset>
          </wp:positionV>
          <wp:extent cx="2177655" cy="683812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655" cy="683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21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3102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410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10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10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11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11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11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116" w:hanging="360"/>
      </w:pPr>
      <w:rPr>
        <w:rFonts w:hint="default"/>
        <w:lang w:val="id" w:eastAsia="en-US" w:bidi="ar-SA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21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3102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410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10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10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11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11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11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116" w:hanging="360"/>
      </w:pPr>
      <w:rPr>
        <w:rFonts w:hint="default"/>
        <w:lang w:val="id" w:eastAsia="en-US" w:bidi="ar-SA"/>
      </w:rPr>
    </w:lvl>
  </w:abstractNum>
  <w:abstractNum w:abstractNumId="2">
    <w:nsid w:val="018C7B02"/>
    <w:multiLevelType w:val="hybridMultilevel"/>
    <w:tmpl w:val="4F1EB39A"/>
    <w:lvl w:ilvl="0" w:tplc="315E3A4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A8C5290"/>
    <w:multiLevelType w:val="hybridMultilevel"/>
    <w:tmpl w:val="A66629DE"/>
    <w:lvl w:ilvl="0" w:tplc="5E7E6CF6">
      <w:start w:val="1"/>
      <w:numFmt w:val="lowerLetter"/>
      <w:lvlText w:val="%1."/>
      <w:lvlJc w:val="left"/>
      <w:pPr>
        <w:ind w:left="1353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C3B6445"/>
    <w:multiLevelType w:val="hybridMultilevel"/>
    <w:tmpl w:val="11E62876"/>
    <w:lvl w:ilvl="0" w:tplc="ADF049B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C95726C"/>
    <w:multiLevelType w:val="hybridMultilevel"/>
    <w:tmpl w:val="2B303D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2D61B0"/>
    <w:multiLevelType w:val="hybridMultilevel"/>
    <w:tmpl w:val="225EF31E"/>
    <w:lvl w:ilvl="0" w:tplc="8AFEC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E01AEB"/>
    <w:multiLevelType w:val="hybridMultilevel"/>
    <w:tmpl w:val="B02C0280"/>
    <w:lvl w:ilvl="0" w:tplc="97A8A24C">
      <w:start w:val="1"/>
      <w:numFmt w:val="upp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>
    <w:nsid w:val="2013FF75"/>
    <w:multiLevelType w:val="multilevel"/>
    <w:tmpl w:val="089A69F6"/>
    <w:lvl w:ilvl="0">
      <w:start w:val="1"/>
      <w:numFmt w:val="decimal"/>
      <w:lvlText w:val="%1."/>
      <w:lvlJc w:val="left"/>
      <w:pPr>
        <w:tabs>
          <w:tab w:val="left" w:pos="425"/>
        </w:tabs>
        <w:ind w:left="425" w:firstLine="1315"/>
      </w:pPr>
      <w:rPr>
        <w:rFonts w:ascii="Bookman Old Style" w:eastAsia="Symbol" w:hAnsi="Bookman Old Style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231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331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432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532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63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73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832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9331"/>
      </w:pPr>
      <w:rPr>
        <w:rFonts w:hint="default"/>
      </w:rPr>
    </w:lvl>
  </w:abstractNum>
  <w:abstractNum w:abstractNumId="9">
    <w:nsid w:val="2B1C1387"/>
    <w:multiLevelType w:val="hybridMultilevel"/>
    <w:tmpl w:val="C42A3996"/>
    <w:lvl w:ilvl="0" w:tplc="3DEAA6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0">
    <w:nsid w:val="33D5278A"/>
    <w:multiLevelType w:val="hybridMultilevel"/>
    <w:tmpl w:val="5EE88436"/>
    <w:lvl w:ilvl="0" w:tplc="26526A2A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E654CC0"/>
    <w:multiLevelType w:val="hybridMultilevel"/>
    <w:tmpl w:val="8FF42A28"/>
    <w:lvl w:ilvl="0" w:tplc="9AC4C6DA">
      <w:start w:val="1"/>
      <w:numFmt w:val="upperLetter"/>
      <w:lvlText w:val="%1."/>
      <w:lvlJc w:val="left"/>
      <w:pPr>
        <w:ind w:left="17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4F0E1028"/>
    <w:multiLevelType w:val="hybridMultilevel"/>
    <w:tmpl w:val="0930D7C2"/>
    <w:lvl w:ilvl="0" w:tplc="AC7A5204">
      <w:start w:val="1"/>
      <w:numFmt w:val="decimal"/>
      <w:lvlText w:val="%1."/>
      <w:lvlJc w:val="left"/>
      <w:pPr>
        <w:ind w:left="210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21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3102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410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10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10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11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11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11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116" w:hanging="360"/>
      </w:pPr>
      <w:rPr>
        <w:rFonts w:hint="default"/>
        <w:lang w:val="id" w:eastAsia="en-US" w:bidi="ar-SA"/>
      </w:rPr>
    </w:lvl>
  </w:abstractNum>
  <w:abstractNum w:abstractNumId="14">
    <w:nsid w:val="69384C48"/>
    <w:multiLevelType w:val="hybridMultilevel"/>
    <w:tmpl w:val="6E202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0"/>
  </w:num>
  <w:num w:numId="5">
    <w:abstractNumId w:val="5"/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  <w:num w:numId="12">
    <w:abstractNumId w:val="10"/>
  </w:num>
  <w:num w:numId="13">
    <w:abstractNumId w:val="7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00910"/>
    <w:rsid w:val="00014EBE"/>
    <w:rsid w:val="00042C54"/>
    <w:rsid w:val="00057B55"/>
    <w:rsid w:val="00064375"/>
    <w:rsid w:val="00097679"/>
    <w:rsid w:val="001E58FE"/>
    <w:rsid w:val="00306323"/>
    <w:rsid w:val="00307A95"/>
    <w:rsid w:val="0038705A"/>
    <w:rsid w:val="004905E6"/>
    <w:rsid w:val="005547EA"/>
    <w:rsid w:val="00591C69"/>
    <w:rsid w:val="00596CF2"/>
    <w:rsid w:val="005B3231"/>
    <w:rsid w:val="00641EB3"/>
    <w:rsid w:val="006777D5"/>
    <w:rsid w:val="0069218B"/>
    <w:rsid w:val="006965D9"/>
    <w:rsid w:val="006A0C46"/>
    <w:rsid w:val="006B47A9"/>
    <w:rsid w:val="006C0B9E"/>
    <w:rsid w:val="007111E1"/>
    <w:rsid w:val="00762CCF"/>
    <w:rsid w:val="00787ACC"/>
    <w:rsid w:val="0081289E"/>
    <w:rsid w:val="008A54D8"/>
    <w:rsid w:val="009F60FC"/>
    <w:rsid w:val="00A06D9D"/>
    <w:rsid w:val="00A365C9"/>
    <w:rsid w:val="00A64B6A"/>
    <w:rsid w:val="00AA52B7"/>
    <w:rsid w:val="00AB2646"/>
    <w:rsid w:val="00AB7196"/>
    <w:rsid w:val="00AF7DCE"/>
    <w:rsid w:val="00B00910"/>
    <w:rsid w:val="00B00FF4"/>
    <w:rsid w:val="00B309B3"/>
    <w:rsid w:val="00BF1F99"/>
    <w:rsid w:val="00C07D56"/>
    <w:rsid w:val="00C842BD"/>
    <w:rsid w:val="00D41E3E"/>
    <w:rsid w:val="00DE5A24"/>
    <w:rsid w:val="00E82746"/>
    <w:rsid w:val="00E97060"/>
    <w:rsid w:val="00EB000F"/>
    <w:rsid w:val="00F142D6"/>
    <w:rsid w:val="00F41C89"/>
    <w:rsid w:val="00F96CF5"/>
    <w:rsid w:val="0BBF72FD"/>
    <w:rsid w:val="1F7D6DC5"/>
    <w:rsid w:val="29194296"/>
    <w:rsid w:val="29995D6F"/>
    <w:rsid w:val="686C6E93"/>
    <w:rsid w:val="6B65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00"/>
    </w:p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"/>
    <w:qFormat/>
    <w:pPr>
      <w:ind w:left="3082" w:right="3082"/>
      <w:jc w:val="center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pPr>
      <w:ind w:left="21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E97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7060"/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Footer">
    <w:name w:val="footer"/>
    <w:basedOn w:val="Normal"/>
    <w:link w:val="FooterChar"/>
    <w:rsid w:val="00E97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7060"/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BalloonText">
    <w:name w:val="Balloon Text"/>
    <w:basedOn w:val="Normal"/>
    <w:link w:val="BalloonTextChar"/>
    <w:rsid w:val="0001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4EBE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00"/>
    </w:p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"/>
    <w:qFormat/>
    <w:pPr>
      <w:ind w:left="3082" w:right="3082"/>
      <w:jc w:val="center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pPr>
      <w:ind w:left="21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E97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7060"/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Footer">
    <w:name w:val="footer"/>
    <w:basedOn w:val="Normal"/>
    <w:link w:val="FooterChar"/>
    <w:rsid w:val="00E97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7060"/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BalloonText">
    <w:name w:val="Balloon Text"/>
    <w:basedOn w:val="Normal"/>
    <w:link w:val="BalloonTextChar"/>
    <w:rsid w:val="0001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4EBE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9202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8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86760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1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8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37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05423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2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09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5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2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90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2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3920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919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200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883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327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989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802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883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09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3334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8213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887644253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2699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552906">
                                      <w:marLeft w:val="45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08260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6236184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705326341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6810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442136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0197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663443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236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18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6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4162915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601373738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3374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025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67531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9924430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775205313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06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3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6291793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238511641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3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8525">
                      <w:marLeft w:val="90"/>
                      <w:marRight w:val="9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4706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486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6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9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5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5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18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2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4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26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3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37983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03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07729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8504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9025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42062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7460621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936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048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45971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6604142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9937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9557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75164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8199291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4451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6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875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46786673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55721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92338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7863688">
                      <w:marLeft w:val="0"/>
                      <w:marRight w:val="84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single" w:sz="6" w:space="8" w:color="C2C2C2"/>
                      </w:divBdr>
                      <w:divsChild>
                        <w:div w:id="942105734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3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2928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57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Iji Jaelani</dc:creator>
  <cp:lastModifiedBy>hp</cp:lastModifiedBy>
  <cp:revision>2</cp:revision>
  <cp:lastPrinted>2023-04-17T05:33:00Z</cp:lastPrinted>
  <dcterms:created xsi:type="dcterms:W3CDTF">2025-10-29T08:14:00Z</dcterms:created>
  <dcterms:modified xsi:type="dcterms:W3CDTF">2025-10-29T08:14:00Z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2023-04-03T00:00:00Z</vt:filetime>
  </property>
  <property fmtid="{D5CDD505-2E9C-101B-9397-08002B2CF9AE}" pid="5" name="KSOProductBuildVer">
    <vt:lpwstr>1033-11.2.0.11516</vt:lpwstr>
  </property>
  <property fmtid="{D5CDD505-2E9C-101B-9397-08002B2CF9AE}" pid="6" name="ICV">
    <vt:lpwstr>9194BB0B0C4D4352931EEC6EEF60D341</vt:lpwstr>
  </property>
</Properties>
</file>